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144CD" w14:textId="77777777" w:rsidR="007A4430" w:rsidRPr="006C3C29" w:rsidRDefault="00525973" w:rsidP="007A4430">
      <w:pPr>
        <w:rPr>
          <w:rFonts w:ascii="Arial" w:hAnsi="Arial"/>
          <w:b/>
          <w:sz w:val="21"/>
          <w:u w:val="single"/>
        </w:rPr>
      </w:pPr>
      <w:r>
        <w:rPr>
          <w:noProof/>
          <w:lang w:eastAsia="en-GB"/>
        </w:rPr>
        <mc:AlternateContent>
          <mc:Choice Requires="wps">
            <w:drawing>
              <wp:anchor distT="0" distB="0" distL="114300" distR="114300" simplePos="0" relativeHeight="251659264" behindDoc="0" locked="0" layoutInCell="1" allowOverlap="1" wp14:anchorId="00A144FB" wp14:editId="00A144FC">
                <wp:simplePos x="0" y="0"/>
                <wp:positionH relativeFrom="column">
                  <wp:posOffset>3986530</wp:posOffset>
                </wp:positionH>
                <wp:positionV relativeFrom="paragraph">
                  <wp:posOffset>-159385</wp:posOffset>
                </wp:positionV>
                <wp:extent cx="1720215" cy="458470"/>
                <wp:effectExtent l="5080" t="12065" r="825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458470"/>
                        </a:xfrm>
                        <a:prstGeom prst="rect">
                          <a:avLst/>
                        </a:prstGeom>
                        <a:solidFill>
                          <a:srgbClr val="FFFFFF"/>
                        </a:solidFill>
                        <a:ln w="9525">
                          <a:solidFill>
                            <a:srgbClr val="000000"/>
                          </a:solidFill>
                          <a:miter lim="800000"/>
                          <a:headEnd/>
                          <a:tailEnd/>
                        </a:ln>
                      </wps:spPr>
                      <wps:txbx>
                        <w:txbxContent>
                          <w:p w14:paraId="00A144FD" w14:textId="77777777" w:rsidR="0012675F" w:rsidRDefault="0012675F">
                            <w:r>
                              <w:t xml:space="preserve">Approved at the AGM, </w:t>
                            </w:r>
                          </w:p>
                          <w:p w14:paraId="00A144FE" w14:textId="77777777" w:rsidR="006A32CF" w:rsidRDefault="006A32CF">
                            <w:r>
                              <w:t>11/03/2009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A144FB" id="_x0000_t202" coordsize="21600,21600" o:spt="202" path="m,l,21600r21600,l21600,xe">
                <v:stroke joinstyle="miter"/>
                <v:path gradientshapeok="t" o:connecttype="rect"/>
              </v:shapetype>
              <v:shape id="Text Box 2" o:spid="_x0000_s1026" type="#_x0000_t202" style="position:absolute;margin-left:313.9pt;margin-top:-12.55pt;width:135.45pt;height:36.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">
                <v:textbox style="mso-fit-shape-to-text:t">
                  <w:txbxContent>
                    <w:p w14:paraId="00A144FD" w14:textId="77777777" w:rsidR="0012675F" w:rsidRDefault="0012675F">
                      <w:r>
                        <w:t xml:space="preserve">Approved at the AGM, </w:t>
                      </w:r>
                    </w:p>
                    <w:p w14:paraId="00A144FE" w14:textId="77777777" w:rsidR="006A32CF" w:rsidRDefault="006A32CF">
                      <w:r>
                        <w:t>11/03/2009</w:t>
                      </w:r>
                    </w:p>
                  </w:txbxContent>
                </v:textbox>
              </v:shape>
            </w:pict>
          </mc:Fallback>
        </mc:AlternateContent>
      </w:r>
      <w:r w:rsidR="00D1069C" w:rsidRPr="006C3C29">
        <w:rPr>
          <w:rFonts w:ascii="Arial" w:hAnsi="Arial"/>
          <w:b/>
          <w:i/>
          <w:sz w:val="21"/>
          <w:u w:val="single"/>
        </w:rPr>
        <w:t>Catherine de Barnes Residents</w:t>
      </w:r>
      <w:r w:rsidR="007A4430" w:rsidRPr="006C3C29">
        <w:rPr>
          <w:rFonts w:ascii="Arial" w:hAnsi="Arial"/>
          <w:b/>
          <w:i/>
          <w:sz w:val="21"/>
          <w:u w:val="single"/>
        </w:rPr>
        <w:t>’</w:t>
      </w:r>
      <w:r w:rsidR="00D1069C" w:rsidRPr="006C3C29">
        <w:rPr>
          <w:rFonts w:ascii="Arial" w:hAnsi="Arial"/>
          <w:b/>
          <w:i/>
          <w:sz w:val="21"/>
          <w:u w:val="single"/>
        </w:rPr>
        <w:t xml:space="preserve"> Association</w:t>
      </w:r>
      <w:r w:rsidR="00D1069C" w:rsidRPr="006C3C29">
        <w:rPr>
          <w:rFonts w:ascii="Arial" w:hAnsi="Arial"/>
          <w:b/>
          <w:i/>
          <w:sz w:val="21"/>
          <w:u w:val="single"/>
        </w:rPr>
        <w:br/>
      </w:r>
    </w:p>
    <w:p w14:paraId="00A144CE" w14:textId="77777777" w:rsidR="00582AAE" w:rsidRPr="006C3C29" w:rsidRDefault="00D1069C" w:rsidP="008242FE">
      <w:pPr>
        <w:rPr>
          <w:rFonts w:ascii="Arial" w:hAnsi="Arial"/>
          <w:b/>
          <w:sz w:val="21"/>
        </w:rPr>
      </w:pPr>
      <w:r w:rsidRPr="006C3C29">
        <w:rPr>
          <w:rFonts w:ascii="Arial" w:hAnsi="Arial"/>
          <w:b/>
          <w:sz w:val="21"/>
          <w:u w:val="single"/>
        </w:rPr>
        <w:t>RULES</w:t>
      </w:r>
      <w:r w:rsidRPr="006C3C29">
        <w:rPr>
          <w:rFonts w:ascii="Arial" w:hAnsi="Arial"/>
          <w:b/>
          <w:sz w:val="21"/>
          <w:u w:val="single"/>
        </w:rPr>
        <w:br/>
      </w:r>
    </w:p>
    <w:p w14:paraId="00A144CF" w14:textId="77777777" w:rsidR="00582AAE" w:rsidRPr="007F7903" w:rsidRDefault="00D1069C" w:rsidP="00582AAE">
      <w:pPr>
        <w:pStyle w:val="ListParagraph"/>
        <w:numPr>
          <w:ilvl w:val="0"/>
          <w:numId w:val="5"/>
        </w:numPr>
        <w:rPr>
          <w:sz w:val="20"/>
        </w:rPr>
      </w:pPr>
      <w:r w:rsidRPr="007F7903">
        <w:rPr>
          <w:rFonts w:ascii="Arial" w:hAnsi="Arial"/>
          <w:sz w:val="20"/>
        </w:rPr>
        <w:t xml:space="preserve">The Association </w:t>
      </w:r>
      <w:r w:rsidR="00C55299" w:rsidRPr="007F7903">
        <w:rPr>
          <w:rFonts w:ascii="Arial" w:hAnsi="Arial"/>
          <w:sz w:val="20"/>
        </w:rPr>
        <w:t>will</w:t>
      </w:r>
      <w:r w:rsidRPr="007F7903">
        <w:rPr>
          <w:rFonts w:ascii="Arial" w:hAnsi="Arial"/>
          <w:sz w:val="20"/>
        </w:rPr>
        <w:t xml:space="preserve"> be known as "T</w:t>
      </w:r>
      <w:r w:rsidR="007A4430" w:rsidRPr="007F7903">
        <w:rPr>
          <w:rFonts w:ascii="Arial" w:hAnsi="Arial"/>
          <w:sz w:val="20"/>
        </w:rPr>
        <w:t>he Catherine de Barnes Resident</w:t>
      </w:r>
      <w:r w:rsidRPr="007F7903">
        <w:rPr>
          <w:rFonts w:ascii="Arial" w:hAnsi="Arial"/>
          <w:sz w:val="20"/>
        </w:rPr>
        <w:t>s</w:t>
      </w:r>
      <w:r w:rsidR="007A4430" w:rsidRPr="007F7903">
        <w:rPr>
          <w:rFonts w:ascii="Arial" w:hAnsi="Arial"/>
          <w:sz w:val="20"/>
        </w:rPr>
        <w:t>’</w:t>
      </w:r>
      <w:r w:rsidRPr="007F7903">
        <w:rPr>
          <w:rFonts w:ascii="Arial" w:hAnsi="Arial"/>
          <w:sz w:val="20"/>
        </w:rPr>
        <w:t xml:space="preserve"> Association"</w:t>
      </w:r>
      <w:r w:rsidR="008242FE" w:rsidRPr="007F7903">
        <w:rPr>
          <w:rFonts w:ascii="Arial" w:hAnsi="Arial"/>
          <w:sz w:val="20"/>
        </w:rPr>
        <w:t>.</w:t>
      </w:r>
    </w:p>
    <w:p w14:paraId="00A144D0" w14:textId="77777777" w:rsidR="00582AAE" w:rsidRPr="007F7903" w:rsidRDefault="00582AAE" w:rsidP="00582AAE">
      <w:pPr>
        <w:rPr>
          <w:sz w:val="20"/>
        </w:rPr>
      </w:pPr>
    </w:p>
    <w:p w14:paraId="00A144D1" w14:textId="77777777" w:rsidR="00582AAE" w:rsidRPr="007F7903" w:rsidRDefault="00D1069C" w:rsidP="00582AAE">
      <w:pPr>
        <w:pStyle w:val="ListParagraph"/>
        <w:numPr>
          <w:ilvl w:val="0"/>
          <w:numId w:val="5"/>
        </w:numPr>
        <w:rPr>
          <w:sz w:val="20"/>
        </w:rPr>
      </w:pPr>
      <w:r w:rsidRPr="007F7903">
        <w:rPr>
          <w:rFonts w:ascii="Arial" w:hAnsi="Arial"/>
          <w:sz w:val="20"/>
        </w:rPr>
        <w:t xml:space="preserve">The objects of the Association </w:t>
      </w:r>
      <w:r w:rsidR="00C55299" w:rsidRPr="007F7903">
        <w:rPr>
          <w:rFonts w:ascii="Arial" w:hAnsi="Arial"/>
          <w:sz w:val="20"/>
        </w:rPr>
        <w:t>will</w:t>
      </w:r>
      <w:r w:rsidRPr="007F7903">
        <w:rPr>
          <w:rFonts w:ascii="Arial" w:hAnsi="Arial"/>
          <w:sz w:val="20"/>
        </w:rPr>
        <w:t xml:space="preserve"> be</w:t>
      </w:r>
      <w:r w:rsidR="007A4430" w:rsidRPr="007F7903">
        <w:rPr>
          <w:rFonts w:ascii="Arial" w:hAnsi="Arial"/>
          <w:sz w:val="20"/>
        </w:rPr>
        <w:t xml:space="preserve"> to</w:t>
      </w:r>
      <w:r w:rsidRPr="007F7903">
        <w:rPr>
          <w:rFonts w:ascii="Arial" w:hAnsi="Arial"/>
          <w:sz w:val="20"/>
        </w:rPr>
        <w:t>:</w:t>
      </w:r>
    </w:p>
    <w:p w14:paraId="00A144D2" w14:textId="77777777" w:rsidR="00582AAE" w:rsidRPr="007F7903" w:rsidRDefault="008242FE" w:rsidP="00582AAE">
      <w:pPr>
        <w:pStyle w:val="ListParagraph"/>
        <w:numPr>
          <w:ilvl w:val="1"/>
          <w:numId w:val="5"/>
        </w:numPr>
        <w:rPr>
          <w:sz w:val="20"/>
        </w:rPr>
      </w:pPr>
      <w:r w:rsidRPr="007F7903">
        <w:rPr>
          <w:rFonts w:ascii="Arial" w:hAnsi="Arial"/>
          <w:sz w:val="20"/>
        </w:rPr>
        <w:t>Seek to p</w:t>
      </w:r>
      <w:r w:rsidR="00D1069C" w:rsidRPr="007F7903">
        <w:rPr>
          <w:rFonts w:ascii="Arial" w:hAnsi="Arial"/>
          <w:sz w:val="20"/>
        </w:rPr>
        <w:t>reserv</w:t>
      </w:r>
      <w:r w:rsidR="007A4430" w:rsidRPr="007F7903">
        <w:rPr>
          <w:rFonts w:ascii="Arial" w:hAnsi="Arial"/>
          <w:sz w:val="20"/>
        </w:rPr>
        <w:t>e</w:t>
      </w:r>
      <w:r w:rsidR="00D1069C" w:rsidRPr="007F7903">
        <w:rPr>
          <w:rFonts w:ascii="Arial" w:hAnsi="Arial"/>
          <w:sz w:val="20"/>
        </w:rPr>
        <w:t>, mainta</w:t>
      </w:r>
      <w:r w:rsidR="007A4430" w:rsidRPr="007F7903">
        <w:rPr>
          <w:rFonts w:ascii="Arial" w:hAnsi="Arial"/>
          <w:sz w:val="20"/>
        </w:rPr>
        <w:t>in</w:t>
      </w:r>
      <w:r w:rsidR="00D1069C" w:rsidRPr="007F7903">
        <w:rPr>
          <w:rFonts w:ascii="Arial" w:hAnsi="Arial"/>
          <w:sz w:val="20"/>
        </w:rPr>
        <w:t xml:space="preserve"> and improve</w:t>
      </w:r>
      <w:r w:rsidR="007A4430" w:rsidRPr="007F7903">
        <w:rPr>
          <w:rFonts w:ascii="Arial" w:hAnsi="Arial"/>
          <w:sz w:val="20"/>
        </w:rPr>
        <w:t xml:space="preserve"> the village</w:t>
      </w:r>
      <w:r w:rsidR="00F01BF9" w:rsidRPr="007F7903">
        <w:rPr>
          <w:rFonts w:ascii="Arial" w:hAnsi="Arial"/>
          <w:sz w:val="20"/>
        </w:rPr>
        <w:t xml:space="preserve"> and </w:t>
      </w:r>
      <w:r w:rsidR="007A4430" w:rsidRPr="007F7903">
        <w:rPr>
          <w:rFonts w:ascii="Arial" w:hAnsi="Arial"/>
          <w:sz w:val="20"/>
        </w:rPr>
        <w:t xml:space="preserve">immediate environs. </w:t>
      </w:r>
    </w:p>
    <w:p w14:paraId="00A144D3" w14:textId="77777777" w:rsidR="00582AAE" w:rsidRPr="007F7903" w:rsidRDefault="007A4430" w:rsidP="00582AAE">
      <w:pPr>
        <w:pStyle w:val="ListParagraph"/>
        <w:numPr>
          <w:ilvl w:val="1"/>
          <w:numId w:val="5"/>
        </w:numPr>
        <w:rPr>
          <w:sz w:val="20"/>
        </w:rPr>
      </w:pPr>
      <w:r w:rsidRPr="007F7903">
        <w:rPr>
          <w:rFonts w:ascii="Arial" w:hAnsi="Arial"/>
          <w:sz w:val="20"/>
        </w:rPr>
        <w:t>S</w:t>
      </w:r>
      <w:r w:rsidR="00D1069C" w:rsidRPr="007F7903">
        <w:rPr>
          <w:rFonts w:ascii="Arial" w:hAnsi="Arial"/>
          <w:sz w:val="20"/>
        </w:rPr>
        <w:t>upport village amenities and services.</w:t>
      </w:r>
    </w:p>
    <w:p w14:paraId="00A144D4" w14:textId="77777777" w:rsidR="00582AAE" w:rsidRPr="007F7903" w:rsidRDefault="00F01BF9" w:rsidP="00582AAE">
      <w:pPr>
        <w:pStyle w:val="ListParagraph"/>
        <w:numPr>
          <w:ilvl w:val="1"/>
          <w:numId w:val="5"/>
        </w:numPr>
        <w:rPr>
          <w:sz w:val="20"/>
        </w:rPr>
      </w:pPr>
      <w:r w:rsidRPr="007F7903">
        <w:rPr>
          <w:rFonts w:ascii="Arial" w:hAnsi="Arial"/>
          <w:sz w:val="20"/>
        </w:rPr>
        <w:t>Support village life and where appropriate sponsor activities to this end.</w:t>
      </w:r>
    </w:p>
    <w:p w14:paraId="00A144D5" w14:textId="77777777" w:rsidR="00D57436" w:rsidRPr="007F7903" w:rsidRDefault="00F01BF9" w:rsidP="00582AAE">
      <w:pPr>
        <w:pStyle w:val="ListParagraph"/>
        <w:numPr>
          <w:ilvl w:val="1"/>
          <w:numId w:val="5"/>
        </w:numPr>
        <w:rPr>
          <w:sz w:val="20"/>
        </w:rPr>
      </w:pPr>
      <w:r w:rsidRPr="007F7903">
        <w:rPr>
          <w:rFonts w:ascii="Arial" w:hAnsi="Arial"/>
          <w:sz w:val="20"/>
        </w:rPr>
        <w:t>C</w:t>
      </w:r>
      <w:r w:rsidR="00D1069C" w:rsidRPr="007F7903">
        <w:rPr>
          <w:rFonts w:ascii="Arial" w:hAnsi="Arial"/>
          <w:sz w:val="20"/>
        </w:rPr>
        <w:t>onsider and make representations to appropriate authorities (Borough</w:t>
      </w:r>
      <w:r w:rsidR="007A4430" w:rsidRPr="007F7903">
        <w:rPr>
          <w:rFonts w:ascii="Arial" w:hAnsi="Arial"/>
          <w:sz w:val="20"/>
        </w:rPr>
        <w:t xml:space="preserve"> </w:t>
      </w:r>
      <w:r w:rsidR="008242FE" w:rsidRPr="007F7903">
        <w:rPr>
          <w:rFonts w:ascii="Arial" w:hAnsi="Arial"/>
          <w:sz w:val="20"/>
        </w:rPr>
        <w:t>Council,</w:t>
      </w:r>
      <w:r w:rsidR="00D1069C" w:rsidRPr="007F7903">
        <w:rPr>
          <w:rFonts w:ascii="Arial" w:hAnsi="Arial"/>
          <w:sz w:val="20"/>
        </w:rPr>
        <w:t> Planning Authorities, Public Utilities, Transport, etc) on any matter</w:t>
      </w:r>
      <w:r w:rsidRPr="007F7903">
        <w:rPr>
          <w:rFonts w:ascii="Arial" w:hAnsi="Arial"/>
          <w:sz w:val="20"/>
        </w:rPr>
        <w:t xml:space="preserve"> </w:t>
      </w:r>
      <w:r w:rsidR="00D1069C" w:rsidRPr="007F7903">
        <w:rPr>
          <w:rFonts w:ascii="Arial" w:hAnsi="Arial"/>
          <w:sz w:val="20"/>
        </w:rPr>
        <w:t>that may affect the village and the residents.</w:t>
      </w:r>
      <w:r w:rsidR="00D1069C" w:rsidRPr="007F7903">
        <w:rPr>
          <w:rFonts w:ascii="Arial" w:hAnsi="Arial"/>
          <w:b/>
          <w:sz w:val="20"/>
        </w:rPr>
        <w:br/>
      </w:r>
    </w:p>
    <w:p w14:paraId="00A144D6" w14:textId="77777777" w:rsidR="00A671AB" w:rsidRPr="007F7903" w:rsidRDefault="00D1069C" w:rsidP="00D57436">
      <w:pPr>
        <w:rPr>
          <w:rFonts w:ascii="Arial" w:hAnsi="Arial"/>
          <w:sz w:val="20"/>
        </w:rPr>
      </w:pPr>
      <w:r w:rsidRPr="007F7903">
        <w:rPr>
          <w:rFonts w:ascii="Arial" w:hAnsi="Arial"/>
          <w:sz w:val="20"/>
        </w:rPr>
        <w:t xml:space="preserve">3.    Membership of the Association </w:t>
      </w:r>
      <w:r w:rsidR="00C55299" w:rsidRPr="007F7903">
        <w:rPr>
          <w:rFonts w:ascii="Arial" w:hAnsi="Arial"/>
          <w:sz w:val="20"/>
        </w:rPr>
        <w:t>will</w:t>
      </w:r>
      <w:r w:rsidR="00A671AB" w:rsidRPr="007F7903">
        <w:rPr>
          <w:rFonts w:ascii="Arial" w:hAnsi="Arial"/>
          <w:sz w:val="20"/>
        </w:rPr>
        <w:t xml:space="preserve"> be optional and </w:t>
      </w:r>
      <w:r w:rsidRPr="007F7903">
        <w:rPr>
          <w:rFonts w:ascii="Arial" w:hAnsi="Arial"/>
          <w:sz w:val="20"/>
        </w:rPr>
        <w:t xml:space="preserve">open to all residents </w:t>
      </w:r>
      <w:r w:rsidR="00D57436" w:rsidRPr="007F7903">
        <w:rPr>
          <w:rFonts w:ascii="Arial" w:hAnsi="Arial"/>
          <w:sz w:val="20"/>
        </w:rPr>
        <w:t xml:space="preserve">(or ex-residents) </w:t>
      </w:r>
      <w:r w:rsidRPr="007F7903">
        <w:rPr>
          <w:rFonts w:ascii="Arial" w:hAnsi="Arial"/>
          <w:sz w:val="20"/>
        </w:rPr>
        <w:t xml:space="preserve">of the village and </w:t>
      </w:r>
      <w:r w:rsidR="00D57436" w:rsidRPr="007F7903">
        <w:rPr>
          <w:rFonts w:ascii="Arial" w:hAnsi="Arial"/>
          <w:sz w:val="20"/>
        </w:rPr>
        <w:t>its surrounds</w:t>
      </w:r>
      <w:r w:rsidR="008242FE" w:rsidRPr="007F7903">
        <w:rPr>
          <w:rFonts w:ascii="Arial" w:hAnsi="Arial"/>
          <w:sz w:val="20"/>
        </w:rPr>
        <w:t>.</w:t>
      </w:r>
      <w:r w:rsidRPr="007F7903">
        <w:rPr>
          <w:rFonts w:ascii="Arial" w:hAnsi="Arial"/>
          <w:sz w:val="20"/>
        </w:rPr>
        <w:br/>
      </w:r>
      <w:r w:rsidRPr="007F7903">
        <w:rPr>
          <w:rFonts w:ascii="Calibri" w:hAnsi="Calibri"/>
          <w:sz w:val="20"/>
          <w:szCs w:val="22"/>
        </w:rPr>
        <w:br/>
      </w:r>
      <w:r w:rsidRPr="007F7903">
        <w:rPr>
          <w:rFonts w:ascii="Arial" w:hAnsi="Arial"/>
          <w:sz w:val="20"/>
        </w:rPr>
        <w:t xml:space="preserve">4.    The Association </w:t>
      </w:r>
      <w:r w:rsidR="00C55299" w:rsidRPr="007F7903">
        <w:rPr>
          <w:rFonts w:ascii="Arial" w:hAnsi="Arial"/>
          <w:sz w:val="20"/>
        </w:rPr>
        <w:t>will</w:t>
      </w:r>
      <w:r w:rsidRPr="007F7903">
        <w:rPr>
          <w:rFonts w:ascii="Arial" w:hAnsi="Arial"/>
          <w:sz w:val="20"/>
        </w:rPr>
        <w:t xml:space="preserve"> be financed by a membership subscription</w:t>
      </w:r>
      <w:r w:rsidR="00A671AB" w:rsidRPr="007F7903">
        <w:rPr>
          <w:rFonts w:ascii="Arial" w:hAnsi="Arial"/>
          <w:sz w:val="20"/>
        </w:rPr>
        <w:t xml:space="preserve">. </w:t>
      </w:r>
    </w:p>
    <w:p w14:paraId="00A144D7" w14:textId="77777777" w:rsidR="00A671AB" w:rsidRPr="007F7903" w:rsidRDefault="00A671AB" w:rsidP="00A671AB">
      <w:pPr>
        <w:pStyle w:val="ListParagraph"/>
        <w:numPr>
          <w:ilvl w:val="0"/>
          <w:numId w:val="7"/>
        </w:numPr>
        <w:rPr>
          <w:rFonts w:ascii="Arial" w:hAnsi="Arial"/>
          <w:sz w:val="20"/>
        </w:rPr>
      </w:pPr>
      <w:r w:rsidRPr="007F7903">
        <w:rPr>
          <w:rFonts w:ascii="Arial" w:hAnsi="Arial"/>
          <w:sz w:val="20"/>
        </w:rPr>
        <w:t xml:space="preserve">Such finances </w:t>
      </w:r>
      <w:r w:rsidR="00C55299" w:rsidRPr="007F7903">
        <w:rPr>
          <w:rFonts w:ascii="Arial" w:hAnsi="Arial"/>
          <w:sz w:val="20"/>
        </w:rPr>
        <w:t>will</w:t>
      </w:r>
      <w:r w:rsidRPr="007F7903">
        <w:rPr>
          <w:rFonts w:ascii="Arial" w:hAnsi="Arial"/>
          <w:sz w:val="20"/>
        </w:rPr>
        <w:t xml:space="preserve"> only be used for the benefit of the Association and residents generally.</w:t>
      </w:r>
    </w:p>
    <w:p w14:paraId="00A144D8" w14:textId="77777777" w:rsidR="00A671AB" w:rsidRPr="007F7903" w:rsidRDefault="00A671AB" w:rsidP="00A671AB">
      <w:pPr>
        <w:pStyle w:val="ListParagraph"/>
        <w:numPr>
          <w:ilvl w:val="0"/>
          <w:numId w:val="7"/>
        </w:numPr>
        <w:rPr>
          <w:rFonts w:ascii="Arial" w:hAnsi="Arial"/>
          <w:sz w:val="20"/>
        </w:rPr>
      </w:pPr>
      <w:r w:rsidRPr="007F7903">
        <w:rPr>
          <w:rFonts w:ascii="Arial" w:hAnsi="Arial"/>
          <w:sz w:val="20"/>
        </w:rPr>
        <w:t>Social or sponsored events should be self</w:t>
      </w:r>
      <w:r w:rsidR="00261DC9" w:rsidRPr="007F7903">
        <w:rPr>
          <w:rFonts w:ascii="Arial" w:hAnsi="Arial"/>
          <w:sz w:val="20"/>
        </w:rPr>
        <w:t>-</w:t>
      </w:r>
      <w:r w:rsidRPr="007F7903">
        <w:rPr>
          <w:rFonts w:ascii="Arial" w:hAnsi="Arial"/>
          <w:sz w:val="20"/>
        </w:rPr>
        <w:t>financing as far as is practical</w:t>
      </w:r>
    </w:p>
    <w:p w14:paraId="00A144D9" w14:textId="77777777" w:rsidR="00261DC9" w:rsidRPr="007F7903" w:rsidRDefault="00261DC9" w:rsidP="00A671AB">
      <w:pPr>
        <w:pStyle w:val="ListParagraph"/>
        <w:numPr>
          <w:ilvl w:val="0"/>
          <w:numId w:val="7"/>
        </w:numPr>
        <w:rPr>
          <w:rFonts w:ascii="Arial" w:hAnsi="Arial"/>
          <w:sz w:val="20"/>
        </w:rPr>
      </w:pPr>
      <w:r w:rsidRPr="007F7903">
        <w:rPr>
          <w:rFonts w:ascii="Arial" w:hAnsi="Arial"/>
          <w:sz w:val="20"/>
        </w:rPr>
        <w:t xml:space="preserve">The subscription will be per calendar year and levied per adult member of subscribing households (minimum age 18) </w:t>
      </w:r>
    </w:p>
    <w:p w14:paraId="00A144DA" w14:textId="77777777" w:rsidR="00A671AB" w:rsidRPr="007F7903" w:rsidRDefault="00261DC9" w:rsidP="00A671AB">
      <w:pPr>
        <w:pStyle w:val="ListParagraph"/>
        <w:numPr>
          <w:ilvl w:val="0"/>
          <w:numId w:val="7"/>
        </w:numPr>
        <w:rPr>
          <w:rFonts w:ascii="Arial" w:hAnsi="Arial"/>
          <w:sz w:val="20"/>
        </w:rPr>
      </w:pPr>
      <w:r w:rsidRPr="007F7903">
        <w:rPr>
          <w:rFonts w:ascii="Arial" w:hAnsi="Arial"/>
          <w:sz w:val="20"/>
        </w:rPr>
        <w:t>The subscription will only be varied by A.G.M</w:t>
      </w:r>
    </w:p>
    <w:p w14:paraId="00A144DB" w14:textId="77777777" w:rsidR="00261DC9" w:rsidRPr="007F7903" w:rsidRDefault="00261DC9" w:rsidP="00D57436">
      <w:pPr>
        <w:rPr>
          <w:rFonts w:ascii="Arial" w:hAnsi="Arial"/>
          <w:b/>
          <w:sz w:val="20"/>
        </w:rPr>
      </w:pPr>
    </w:p>
    <w:p w14:paraId="00A144DC" w14:textId="77777777" w:rsidR="00CF4D57" w:rsidRPr="007F7903" w:rsidRDefault="005317D9" w:rsidP="005317D9">
      <w:pPr>
        <w:pStyle w:val="ListParagraph"/>
        <w:numPr>
          <w:ilvl w:val="0"/>
          <w:numId w:val="12"/>
        </w:numPr>
        <w:rPr>
          <w:rFonts w:ascii="Arial" w:hAnsi="Arial"/>
          <w:sz w:val="20"/>
        </w:rPr>
      </w:pPr>
      <w:r w:rsidRPr="007F7903">
        <w:rPr>
          <w:rFonts w:ascii="Arial" w:hAnsi="Arial"/>
          <w:sz w:val="20"/>
        </w:rPr>
        <w:t xml:space="preserve"> </w:t>
      </w:r>
      <w:r w:rsidR="00CF4D57" w:rsidRPr="007F7903">
        <w:rPr>
          <w:rFonts w:ascii="Arial" w:hAnsi="Arial"/>
          <w:sz w:val="20"/>
        </w:rPr>
        <w:t>Meetings:</w:t>
      </w:r>
    </w:p>
    <w:p w14:paraId="00A144DD" w14:textId="77777777" w:rsidR="005317D9" w:rsidRPr="007F7903" w:rsidRDefault="00D1069C" w:rsidP="00CF4D57">
      <w:pPr>
        <w:pStyle w:val="ListParagraph"/>
        <w:numPr>
          <w:ilvl w:val="1"/>
          <w:numId w:val="12"/>
        </w:numPr>
        <w:rPr>
          <w:rFonts w:ascii="Arial" w:hAnsi="Arial"/>
          <w:sz w:val="20"/>
        </w:rPr>
      </w:pPr>
      <w:r w:rsidRPr="007F7903">
        <w:rPr>
          <w:rFonts w:ascii="Arial" w:hAnsi="Arial"/>
          <w:sz w:val="20"/>
        </w:rPr>
        <w:t xml:space="preserve">The A.G.M. of the Association </w:t>
      </w:r>
      <w:r w:rsidR="00C55299" w:rsidRPr="007F7903">
        <w:rPr>
          <w:rFonts w:ascii="Arial" w:hAnsi="Arial"/>
          <w:sz w:val="20"/>
        </w:rPr>
        <w:t>will</w:t>
      </w:r>
      <w:r w:rsidRPr="007F7903">
        <w:rPr>
          <w:rFonts w:ascii="Arial" w:hAnsi="Arial"/>
          <w:sz w:val="20"/>
        </w:rPr>
        <w:t xml:space="preserve"> be held during March</w:t>
      </w:r>
      <w:r w:rsidR="005317D9" w:rsidRPr="007F7903">
        <w:rPr>
          <w:rFonts w:ascii="Arial" w:hAnsi="Arial"/>
          <w:sz w:val="20"/>
        </w:rPr>
        <w:t xml:space="preserve"> and </w:t>
      </w:r>
      <w:r w:rsidR="00C55299" w:rsidRPr="007F7903">
        <w:rPr>
          <w:rFonts w:ascii="Arial" w:hAnsi="Arial"/>
          <w:sz w:val="20"/>
        </w:rPr>
        <w:t>will</w:t>
      </w:r>
      <w:r w:rsidR="005317D9" w:rsidRPr="007F7903">
        <w:rPr>
          <w:rFonts w:ascii="Arial" w:hAnsi="Arial"/>
          <w:sz w:val="20"/>
        </w:rPr>
        <w:t xml:space="preserve"> elect the management Committee.</w:t>
      </w:r>
      <w:r w:rsidRPr="007F7903">
        <w:rPr>
          <w:rFonts w:ascii="Arial" w:hAnsi="Arial"/>
          <w:sz w:val="20"/>
        </w:rPr>
        <w:t xml:space="preserve"> </w:t>
      </w:r>
    </w:p>
    <w:p w14:paraId="00A144DE" w14:textId="77777777" w:rsidR="005317D9" w:rsidRPr="007F7903" w:rsidRDefault="005317D9" w:rsidP="005317D9">
      <w:pPr>
        <w:pStyle w:val="ListParagraph"/>
        <w:numPr>
          <w:ilvl w:val="1"/>
          <w:numId w:val="12"/>
        </w:numPr>
        <w:rPr>
          <w:rFonts w:ascii="Arial" w:hAnsi="Arial"/>
          <w:sz w:val="20"/>
        </w:rPr>
      </w:pPr>
      <w:r w:rsidRPr="007F7903">
        <w:rPr>
          <w:rFonts w:ascii="Arial" w:hAnsi="Arial"/>
          <w:sz w:val="20"/>
        </w:rPr>
        <w:t>T</w:t>
      </w:r>
      <w:r w:rsidR="00D1069C" w:rsidRPr="007F7903">
        <w:rPr>
          <w:rFonts w:ascii="Arial" w:hAnsi="Arial"/>
          <w:sz w:val="20"/>
        </w:rPr>
        <w:t xml:space="preserve">he </w:t>
      </w:r>
      <w:r w:rsidR="00261DC9" w:rsidRPr="007F7903">
        <w:rPr>
          <w:rFonts w:ascii="Arial" w:hAnsi="Arial"/>
          <w:sz w:val="20"/>
        </w:rPr>
        <w:t xml:space="preserve">Management </w:t>
      </w:r>
      <w:r w:rsidR="00D1069C" w:rsidRPr="007F7903">
        <w:rPr>
          <w:rFonts w:ascii="Arial" w:hAnsi="Arial"/>
          <w:sz w:val="20"/>
        </w:rPr>
        <w:t xml:space="preserve">Committee of the Association which </w:t>
      </w:r>
      <w:r w:rsidR="00C55299" w:rsidRPr="007F7903">
        <w:rPr>
          <w:rFonts w:ascii="Arial" w:hAnsi="Arial"/>
          <w:sz w:val="20"/>
        </w:rPr>
        <w:t>will</w:t>
      </w:r>
      <w:r w:rsidR="00D1069C" w:rsidRPr="007F7903">
        <w:rPr>
          <w:rFonts w:ascii="Arial" w:hAnsi="Arial"/>
          <w:sz w:val="20"/>
        </w:rPr>
        <w:t xml:space="preserve"> hold office from 1st April to 31st March </w:t>
      </w:r>
      <w:r w:rsidR="004C453F" w:rsidRPr="007F7903">
        <w:rPr>
          <w:rFonts w:ascii="Arial" w:hAnsi="Arial"/>
          <w:sz w:val="20"/>
        </w:rPr>
        <w:t>will</w:t>
      </w:r>
      <w:r w:rsidRPr="007F7903">
        <w:rPr>
          <w:rFonts w:ascii="Arial" w:hAnsi="Arial"/>
          <w:sz w:val="20"/>
        </w:rPr>
        <w:t xml:space="preserve"> include a Chairman, Secretary and</w:t>
      </w:r>
      <w:r w:rsidR="00D1069C" w:rsidRPr="007F7903">
        <w:rPr>
          <w:rFonts w:ascii="Arial" w:hAnsi="Arial"/>
          <w:sz w:val="20"/>
        </w:rPr>
        <w:t xml:space="preserve"> Treasurer, </w:t>
      </w:r>
      <w:r w:rsidRPr="007F7903">
        <w:rPr>
          <w:rFonts w:ascii="Arial" w:hAnsi="Arial"/>
          <w:sz w:val="20"/>
        </w:rPr>
        <w:t>together with any other Committee Members</w:t>
      </w:r>
      <w:r w:rsidR="00D1069C" w:rsidRPr="007F7903">
        <w:rPr>
          <w:rFonts w:ascii="Arial" w:hAnsi="Arial"/>
          <w:sz w:val="20"/>
        </w:rPr>
        <w:t> </w:t>
      </w:r>
      <w:r w:rsidRPr="007F7903">
        <w:rPr>
          <w:rFonts w:ascii="Arial" w:hAnsi="Arial"/>
          <w:sz w:val="20"/>
        </w:rPr>
        <w:t>deemed appropriate at the time.</w:t>
      </w:r>
    </w:p>
    <w:p w14:paraId="00A144DF" w14:textId="77777777" w:rsidR="00CF4D57" w:rsidRPr="007F7903" w:rsidRDefault="00D1069C" w:rsidP="005317D9">
      <w:pPr>
        <w:pStyle w:val="ListParagraph"/>
        <w:numPr>
          <w:ilvl w:val="1"/>
          <w:numId w:val="12"/>
        </w:numPr>
        <w:rPr>
          <w:sz w:val="20"/>
        </w:rPr>
      </w:pPr>
      <w:r w:rsidRPr="007F7903">
        <w:rPr>
          <w:rFonts w:ascii="Arial" w:hAnsi="Arial"/>
          <w:sz w:val="20"/>
        </w:rPr>
        <w:t xml:space="preserve">The Management Committee of the Association </w:t>
      </w:r>
      <w:r w:rsidR="00C55299" w:rsidRPr="007F7903">
        <w:rPr>
          <w:rFonts w:ascii="Arial" w:hAnsi="Arial"/>
          <w:sz w:val="20"/>
        </w:rPr>
        <w:t>will</w:t>
      </w:r>
      <w:r w:rsidRPr="007F7903">
        <w:rPr>
          <w:rFonts w:ascii="Arial" w:hAnsi="Arial"/>
          <w:sz w:val="20"/>
        </w:rPr>
        <w:t xml:space="preserve"> be responsible for</w:t>
      </w:r>
      <w:r w:rsidR="005317D9" w:rsidRPr="007F7903">
        <w:rPr>
          <w:rFonts w:ascii="Arial" w:hAnsi="Arial"/>
          <w:sz w:val="20"/>
        </w:rPr>
        <w:t xml:space="preserve"> the general </w:t>
      </w:r>
      <w:r w:rsidRPr="007F7903">
        <w:rPr>
          <w:rFonts w:ascii="Arial" w:hAnsi="Arial"/>
          <w:sz w:val="20"/>
        </w:rPr>
        <w:t>management of the Association and such further matters a</w:t>
      </w:r>
      <w:r w:rsidR="005317D9" w:rsidRPr="007F7903">
        <w:rPr>
          <w:rFonts w:ascii="Arial" w:hAnsi="Arial"/>
          <w:sz w:val="20"/>
        </w:rPr>
        <w:t xml:space="preserve">s may be decided, including the </w:t>
      </w:r>
      <w:r w:rsidRPr="007F7903">
        <w:rPr>
          <w:rFonts w:ascii="Arial" w:hAnsi="Arial"/>
          <w:sz w:val="20"/>
        </w:rPr>
        <w:t>power to set up Sub-Committees.</w:t>
      </w:r>
    </w:p>
    <w:p w14:paraId="00A144E0" w14:textId="77777777" w:rsidR="00CF4D57" w:rsidRPr="007F7903" w:rsidRDefault="00CF4D57" w:rsidP="005317D9">
      <w:pPr>
        <w:pStyle w:val="ListParagraph"/>
        <w:numPr>
          <w:ilvl w:val="1"/>
          <w:numId w:val="12"/>
        </w:numPr>
        <w:rPr>
          <w:rFonts w:ascii="Arial" w:hAnsi="Arial"/>
          <w:sz w:val="20"/>
        </w:rPr>
      </w:pPr>
      <w:r w:rsidRPr="007F7903">
        <w:rPr>
          <w:rFonts w:ascii="Arial" w:hAnsi="Arial" w:cs="Arial"/>
          <w:bCs/>
          <w:color w:val="000000"/>
          <w:sz w:val="20"/>
          <w:szCs w:val="22"/>
        </w:rPr>
        <w:t xml:space="preserve">The Management Committee </w:t>
      </w:r>
      <w:r w:rsidR="00C55299" w:rsidRPr="007F7903">
        <w:rPr>
          <w:rFonts w:ascii="Arial" w:hAnsi="Arial" w:cs="Arial"/>
          <w:bCs/>
          <w:color w:val="000000"/>
          <w:sz w:val="20"/>
          <w:szCs w:val="22"/>
        </w:rPr>
        <w:t>will</w:t>
      </w:r>
      <w:r w:rsidRPr="007F7903">
        <w:rPr>
          <w:rFonts w:ascii="Arial" w:hAnsi="Arial" w:cs="Arial"/>
          <w:bCs/>
          <w:color w:val="000000"/>
          <w:sz w:val="20"/>
          <w:szCs w:val="22"/>
        </w:rPr>
        <w:t xml:space="preserve"> be authorised to call a General meeting, giving at least 7 days notice of the date and business of the meeting.</w:t>
      </w:r>
    </w:p>
    <w:p w14:paraId="00A144E1" w14:textId="77777777" w:rsidR="00CF4D57" w:rsidRPr="007F7903" w:rsidRDefault="00CF4D57" w:rsidP="00CF4D57">
      <w:pPr>
        <w:pStyle w:val="ListParagraph"/>
        <w:numPr>
          <w:ilvl w:val="1"/>
          <w:numId w:val="12"/>
        </w:numPr>
        <w:rPr>
          <w:rFonts w:ascii="Arial" w:hAnsi="Arial" w:cs="Arial"/>
          <w:bCs/>
          <w:color w:val="000000"/>
          <w:sz w:val="20"/>
          <w:szCs w:val="22"/>
        </w:rPr>
      </w:pPr>
      <w:r w:rsidRPr="007F7903">
        <w:rPr>
          <w:rFonts w:ascii="Arial" w:hAnsi="Arial" w:cs="Arial"/>
          <w:bCs/>
          <w:color w:val="000000"/>
          <w:sz w:val="20"/>
          <w:szCs w:val="22"/>
        </w:rPr>
        <w:t xml:space="preserve">A Special General meeting </w:t>
      </w:r>
      <w:r w:rsidR="00C55299" w:rsidRPr="007F7903">
        <w:rPr>
          <w:rFonts w:ascii="Arial" w:hAnsi="Arial" w:cs="Arial"/>
          <w:bCs/>
          <w:color w:val="000000"/>
          <w:sz w:val="20"/>
          <w:szCs w:val="22"/>
        </w:rPr>
        <w:t>will</w:t>
      </w:r>
      <w:r w:rsidRPr="007F7903">
        <w:rPr>
          <w:rFonts w:ascii="Arial" w:hAnsi="Arial" w:cs="Arial"/>
          <w:bCs/>
          <w:color w:val="000000"/>
          <w:sz w:val="20"/>
          <w:szCs w:val="22"/>
        </w:rPr>
        <w:t xml:space="preserve"> be called on the request of not less that ten members, in writing, to the Secretary, who </w:t>
      </w:r>
      <w:r w:rsidR="00C55299" w:rsidRPr="007F7903">
        <w:rPr>
          <w:rFonts w:ascii="Arial" w:hAnsi="Arial" w:cs="Arial"/>
          <w:bCs/>
          <w:color w:val="000000"/>
          <w:sz w:val="20"/>
          <w:szCs w:val="22"/>
        </w:rPr>
        <w:t>will</w:t>
      </w:r>
      <w:r w:rsidRPr="007F7903">
        <w:rPr>
          <w:rFonts w:ascii="Arial" w:hAnsi="Arial" w:cs="Arial"/>
          <w:bCs/>
          <w:color w:val="000000"/>
          <w:sz w:val="20"/>
          <w:szCs w:val="22"/>
        </w:rPr>
        <w:t xml:space="preserve"> then give at least 7 days notice of the date and business of the meeting.</w:t>
      </w:r>
    </w:p>
    <w:p w14:paraId="00A144E2" w14:textId="77777777" w:rsidR="005317D9" w:rsidRPr="007F7903" w:rsidRDefault="005317D9" w:rsidP="00CF4D57">
      <w:pPr>
        <w:pStyle w:val="ListParagraph"/>
        <w:ind w:left="1080"/>
        <w:rPr>
          <w:sz w:val="20"/>
        </w:rPr>
      </w:pPr>
    </w:p>
    <w:p w14:paraId="00A144E3" w14:textId="77777777" w:rsidR="00CD614F" w:rsidRPr="007F7903" w:rsidRDefault="00D1069C" w:rsidP="00CD614F">
      <w:pPr>
        <w:pStyle w:val="ListParagraph"/>
        <w:numPr>
          <w:ilvl w:val="0"/>
          <w:numId w:val="12"/>
        </w:numPr>
        <w:rPr>
          <w:sz w:val="20"/>
        </w:rPr>
      </w:pPr>
      <w:r w:rsidRPr="007F7903">
        <w:rPr>
          <w:rFonts w:ascii="Arial" w:hAnsi="Arial"/>
          <w:sz w:val="20"/>
        </w:rPr>
        <w:t xml:space="preserve">The Secretary </w:t>
      </w:r>
      <w:r w:rsidR="00C55299" w:rsidRPr="007F7903">
        <w:rPr>
          <w:rFonts w:ascii="Arial" w:hAnsi="Arial"/>
          <w:sz w:val="20"/>
        </w:rPr>
        <w:t>will</w:t>
      </w:r>
      <w:r w:rsidRPr="007F7903">
        <w:rPr>
          <w:rFonts w:ascii="Arial" w:hAnsi="Arial"/>
          <w:sz w:val="20"/>
        </w:rPr>
        <w:t xml:space="preserve"> ensure that:</w:t>
      </w:r>
    </w:p>
    <w:p w14:paraId="00A144E4" w14:textId="77777777" w:rsidR="00CD614F" w:rsidRPr="007F7903" w:rsidRDefault="00D1069C" w:rsidP="00CD614F">
      <w:pPr>
        <w:pStyle w:val="ListParagraph"/>
        <w:numPr>
          <w:ilvl w:val="1"/>
          <w:numId w:val="12"/>
        </w:numPr>
        <w:rPr>
          <w:rFonts w:ascii="Arial" w:hAnsi="Arial"/>
          <w:sz w:val="20"/>
        </w:rPr>
      </w:pPr>
      <w:r w:rsidRPr="007F7903">
        <w:rPr>
          <w:rFonts w:ascii="Arial" w:hAnsi="Arial"/>
          <w:sz w:val="20"/>
        </w:rPr>
        <w:t xml:space="preserve">Regular meetings of the Committee </w:t>
      </w:r>
      <w:r w:rsidR="00CD614F" w:rsidRPr="007F7903">
        <w:rPr>
          <w:rFonts w:ascii="Arial" w:hAnsi="Arial"/>
          <w:sz w:val="20"/>
        </w:rPr>
        <w:t>are</w:t>
      </w:r>
      <w:r w:rsidRPr="007F7903">
        <w:rPr>
          <w:rFonts w:ascii="Arial" w:hAnsi="Arial"/>
          <w:sz w:val="20"/>
        </w:rPr>
        <w:t xml:space="preserve"> held.</w:t>
      </w:r>
    </w:p>
    <w:p w14:paraId="00A144E5" w14:textId="77777777" w:rsidR="00CF4D57" w:rsidRPr="007F7903" w:rsidRDefault="00CD614F" w:rsidP="00CD614F">
      <w:pPr>
        <w:pStyle w:val="ListParagraph"/>
        <w:numPr>
          <w:ilvl w:val="1"/>
          <w:numId w:val="12"/>
        </w:numPr>
        <w:rPr>
          <w:rFonts w:ascii="Arial" w:hAnsi="Arial"/>
          <w:sz w:val="20"/>
        </w:rPr>
      </w:pPr>
      <w:r w:rsidRPr="007F7903">
        <w:rPr>
          <w:rFonts w:ascii="Arial" w:hAnsi="Arial"/>
          <w:sz w:val="20"/>
        </w:rPr>
        <w:t>A record is kept of any decisions taken by the Committee</w:t>
      </w:r>
      <w:r w:rsidR="00D1069C" w:rsidRPr="007F7903">
        <w:rPr>
          <w:rFonts w:ascii="Arial" w:hAnsi="Arial"/>
          <w:sz w:val="20"/>
        </w:rPr>
        <w:br/>
      </w:r>
    </w:p>
    <w:p w14:paraId="00A144E6" w14:textId="77777777" w:rsidR="006C3C29" w:rsidRPr="007F7903" w:rsidRDefault="00CD614F" w:rsidP="00CD614F">
      <w:pPr>
        <w:pStyle w:val="ListParagraph"/>
        <w:numPr>
          <w:ilvl w:val="0"/>
          <w:numId w:val="12"/>
        </w:numPr>
        <w:rPr>
          <w:rFonts w:ascii="Arial" w:hAnsi="Arial"/>
          <w:sz w:val="20"/>
        </w:rPr>
      </w:pPr>
      <w:r w:rsidRPr="007F7903">
        <w:rPr>
          <w:rFonts w:ascii="Arial" w:hAnsi="Arial"/>
          <w:sz w:val="20"/>
        </w:rPr>
        <w:t xml:space="preserve">The Treasurer </w:t>
      </w:r>
      <w:r w:rsidR="00C55299" w:rsidRPr="007F7903">
        <w:rPr>
          <w:rFonts w:ascii="Arial" w:hAnsi="Arial"/>
          <w:sz w:val="20"/>
        </w:rPr>
        <w:t>will</w:t>
      </w:r>
      <w:r w:rsidRPr="007F7903">
        <w:rPr>
          <w:rFonts w:ascii="Arial" w:hAnsi="Arial"/>
          <w:sz w:val="20"/>
        </w:rPr>
        <w:t xml:space="preserve"> ensure that</w:t>
      </w:r>
    </w:p>
    <w:p w14:paraId="00A144E7" w14:textId="77777777" w:rsidR="00CD614F" w:rsidRPr="007F7903" w:rsidRDefault="00CD614F" w:rsidP="00CD614F">
      <w:pPr>
        <w:pStyle w:val="ListParagraph"/>
        <w:numPr>
          <w:ilvl w:val="1"/>
          <w:numId w:val="12"/>
        </w:numPr>
        <w:rPr>
          <w:rFonts w:ascii="Arial" w:hAnsi="Arial"/>
          <w:sz w:val="20"/>
        </w:rPr>
      </w:pPr>
      <w:r w:rsidRPr="007F7903">
        <w:rPr>
          <w:rFonts w:ascii="Arial" w:hAnsi="Arial"/>
          <w:sz w:val="20"/>
        </w:rPr>
        <w:t>The finances of the Association are kept in proper order</w:t>
      </w:r>
    </w:p>
    <w:p w14:paraId="00A144E8" w14:textId="77777777" w:rsidR="00CF4D57" w:rsidRPr="007F7903" w:rsidRDefault="00CF4D57" w:rsidP="00CD614F">
      <w:pPr>
        <w:pStyle w:val="ListParagraph"/>
        <w:numPr>
          <w:ilvl w:val="1"/>
          <w:numId w:val="12"/>
        </w:numPr>
        <w:rPr>
          <w:rFonts w:ascii="Arial" w:hAnsi="Arial"/>
          <w:sz w:val="20"/>
        </w:rPr>
      </w:pPr>
      <w:r w:rsidRPr="007F7903">
        <w:rPr>
          <w:rFonts w:ascii="Arial" w:hAnsi="Arial"/>
          <w:sz w:val="20"/>
        </w:rPr>
        <w:t>An up to date membership list is maintained</w:t>
      </w:r>
    </w:p>
    <w:p w14:paraId="00A144E9" w14:textId="77777777" w:rsidR="006B4938" w:rsidRPr="007F7903" w:rsidRDefault="00CF4D57" w:rsidP="00CD614F">
      <w:pPr>
        <w:pStyle w:val="ListParagraph"/>
        <w:numPr>
          <w:ilvl w:val="1"/>
          <w:numId w:val="12"/>
        </w:numPr>
        <w:rPr>
          <w:rFonts w:ascii="Arial" w:hAnsi="Arial"/>
          <w:sz w:val="20"/>
        </w:rPr>
      </w:pPr>
      <w:r w:rsidRPr="007F7903">
        <w:rPr>
          <w:rFonts w:ascii="Arial" w:hAnsi="Arial"/>
          <w:sz w:val="20"/>
        </w:rPr>
        <w:t xml:space="preserve">The accounts of the Association are </w:t>
      </w:r>
      <w:r w:rsidR="007F7903" w:rsidRPr="007F7903">
        <w:rPr>
          <w:rFonts w:ascii="Arial" w:hAnsi="Arial"/>
          <w:sz w:val="20"/>
        </w:rPr>
        <w:t>prepared</w:t>
      </w:r>
      <w:r w:rsidRPr="007F7903">
        <w:rPr>
          <w:rFonts w:ascii="Arial" w:hAnsi="Arial"/>
          <w:sz w:val="20"/>
        </w:rPr>
        <w:t xml:space="preserve"> for audit in February and presented to the AGM in March</w:t>
      </w:r>
    </w:p>
    <w:p w14:paraId="00A144EA" w14:textId="77777777" w:rsidR="006B4938" w:rsidRPr="007F7903" w:rsidRDefault="006B4938" w:rsidP="006B4938">
      <w:pPr>
        <w:ind w:left="720"/>
        <w:rPr>
          <w:rFonts w:ascii="Arial" w:hAnsi="Arial"/>
          <w:sz w:val="20"/>
        </w:rPr>
      </w:pPr>
    </w:p>
    <w:p w14:paraId="00A144EB" w14:textId="77777777" w:rsidR="006B4938" w:rsidRPr="007F7903" w:rsidRDefault="006B4938" w:rsidP="006B4938">
      <w:pPr>
        <w:pStyle w:val="ListParagraph"/>
        <w:numPr>
          <w:ilvl w:val="0"/>
          <w:numId w:val="12"/>
        </w:numPr>
        <w:rPr>
          <w:rFonts w:ascii="Arial" w:hAnsi="Arial" w:cs="Arial"/>
          <w:bCs/>
          <w:color w:val="000000"/>
          <w:sz w:val="20"/>
          <w:szCs w:val="22"/>
        </w:rPr>
      </w:pPr>
      <w:r w:rsidRPr="007F7903">
        <w:rPr>
          <w:rFonts w:ascii="Arial" w:hAnsi="Arial" w:cs="Arial"/>
          <w:bCs/>
          <w:color w:val="000000"/>
          <w:sz w:val="20"/>
          <w:szCs w:val="22"/>
        </w:rPr>
        <w:t xml:space="preserve">The Management Committee shall call a meeting in March or April each year of persons who are prepared to be responsible for the organisation of Catney Fete. The group, to be known as CATFOG (Catney Fete Organising Committee) shall then operate as a Sub Committee of the Association for the year. At least one member of the Management Committee shall be a member of CATFOG. The </w:t>
      </w:r>
      <w:r w:rsidR="00AD0BE1">
        <w:rPr>
          <w:rFonts w:ascii="Arial" w:hAnsi="Arial" w:cs="Arial"/>
          <w:bCs/>
          <w:color w:val="000000"/>
          <w:sz w:val="20"/>
          <w:szCs w:val="22"/>
        </w:rPr>
        <w:t xml:space="preserve">activities of the </w:t>
      </w:r>
      <w:r w:rsidRPr="007F7903">
        <w:rPr>
          <w:rFonts w:ascii="Arial" w:hAnsi="Arial" w:cs="Arial"/>
          <w:bCs/>
          <w:color w:val="000000"/>
          <w:sz w:val="20"/>
          <w:szCs w:val="22"/>
        </w:rPr>
        <w:t>group shall be self</w:t>
      </w:r>
      <w:r w:rsidR="00AD0BE1">
        <w:rPr>
          <w:rFonts w:ascii="Arial" w:hAnsi="Arial" w:cs="Arial"/>
          <w:bCs/>
          <w:color w:val="000000"/>
          <w:sz w:val="20"/>
          <w:szCs w:val="22"/>
        </w:rPr>
        <w:t>-</w:t>
      </w:r>
      <w:r w:rsidRPr="007F7903">
        <w:rPr>
          <w:rFonts w:ascii="Arial" w:hAnsi="Arial" w:cs="Arial"/>
          <w:bCs/>
          <w:color w:val="000000"/>
          <w:sz w:val="20"/>
          <w:szCs w:val="22"/>
        </w:rPr>
        <w:t xml:space="preserve">financing and all Fete funds </w:t>
      </w:r>
      <w:r w:rsidR="00AD0BE1" w:rsidRPr="007F7903">
        <w:rPr>
          <w:rFonts w:ascii="Arial" w:hAnsi="Arial" w:cs="Arial"/>
          <w:bCs/>
          <w:color w:val="000000"/>
          <w:sz w:val="20"/>
          <w:szCs w:val="22"/>
        </w:rPr>
        <w:t xml:space="preserve">raised </w:t>
      </w:r>
      <w:r w:rsidRPr="007F7903">
        <w:rPr>
          <w:rFonts w:ascii="Arial" w:hAnsi="Arial" w:cs="Arial"/>
          <w:bCs/>
          <w:color w:val="000000"/>
          <w:sz w:val="20"/>
          <w:szCs w:val="22"/>
        </w:rPr>
        <w:t>shall be retained by the Group and/or their successors and disposed of by their resolution for appropriate uses for the benefit of the village and the residents.</w:t>
      </w:r>
    </w:p>
    <w:p w14:paraId="00A144EC" w14:textId="77777777" w:rsidR="00CD614F" w:rsidRPr="007F7903" w:rsidRDefault="00CD614F" w:rsidP="00CD614F">
      <w:pPr>
        <w:rPr>
          <w:sz w:val="20"/>
        </w:rPr>
      </w:pPr>
    </w:p>
    <w:p w14:paraId="00A144ED" w14:textId="77777777" w:rsidR="007F7903" w:rsidRDefault="00646F3D" w:rsidP="00646F3D">
      <w:pPr>
        <w:pStyle w:val="ListParagraph"/>
        <w:numPr>
          <w:ilvl w:val="0"/>
          <w:numId w:val="12"/>
        </w:numPr>
        <w:rPr>
          <w:rFonts w:ascii="Arial" w:hAnsi="Arial"/>
          <w:sz w:val="20"/>
        </w:rPr>
      </w:pPr>
      <w:r w:rsidRPr="007F7903">
        <w:rPr>
          <w:rFonts w:ascii="Arial" w:hAnsi="Arial"/>
          <w:sz w:val="20"/>
        </w:rPr>
        <w:t>The Management Committee will endeavour to ensure that a newsletter is published and distributed to all member households on a regular basis</w:t>
      </w:r>
      <w:r w:rsidR="00D7112A">
        <w:rPr>
          <w:rFonts w:ascii="Arial" w:hAnsi="Arial"/>
          <w:sz w:val="20"/>
        </w:rPr>
        <w:t>.</w:t>
      </w:r>
    </w:p>
    <w:p w14:paraId="00A144EE" w14:textId="77777777" w:rsidR="00646F3D" w:rsidRPr="007F7903" w:rsidRDefault="00646F3D" w:rsidP="007F7903">
      <w:pPr>
        <w:rPr>
          <w:rFonts w:ascii="Arial" w:hAnsi="Arial"/>
          <w:sz w:val="20"/>
        </w:rPr>
      </w:pPr>
    </w:p>
    <w:p w14:paraId="00A144EF" w14:textId="77777777" w:rsidR="006B4938" w:rsidRPr="00D7112A" w:rsidRDefault="00D1069C" w:rsidP="00CD614F">
      <w:pPr>
        <w:pStyle w:val="ListParagraph"/>
        <w:numPr>
          <w:ilvl w:val="0"/>
          <w:numId w:val="12"/>
        </w:numPr>
        <w:rPr>
          <w:sz w:val="21"/>
        </w:rPr>
      </w:pPr>
      <w:r w:rsidRPr="00D7112A">
        <w:rPr>
          <w:rFonts w:ascii="Arial" w:hAnsi="Arial"/>
          <w:sz w:val="20"/>
        </w:rPr>
        <w:t xml:space="preserve">Matters not covered by these rules </w:t>
      </w:r>
      <w:r w:rsidR="00C55299" w:rsidRPr="00D7112A">
        <w:rPr>
          <w:rFonts w:ascii="Arial" w:hAnsi="Arial"/>
          <w:sz w:val="20"/>
        </w:rPr>
        <w:t>will</w:t>
      </w:r>
      <w:r w:rsidRPr="00D7112A">
        <w:rPr>
          <w:rFonts w:ascii="Arial" w:hAnsi="Arial"/>
          <w:sz w:val="20"/>
        </w:rPr>
        <w:t xml:space="preserve"> be decided by the Management Committee but </w:t>
      </w:r>
      <w:r w:rsidR="00C55299" w:rsidRPr="00D7112A">
        <w:rPr>
          <w:rFonts w:ascii="Arial" w:hAnsi="Arial"/>
          <w:sz w:val="20"/>
        </w:rPr>
        <w:t>will</w:t>
      </w:r>
      <w:r w:rsidRPr="00D7112A">
        <w:rPr>
          <w:rFonts w:ascii="Arial" w:hAnsi="Arial"/>
          <w:sz w:val="20"/>
        </w:rPr>
        <w:t xml:space="preserve"> always be subject to final decision by any General </w:t>
      </w:r>
      <w:r w:rsidR="00CF4D57" w:rsidRPr="00D7112A">
        <w:rPr>
          <w:rFonts w:ascii="Arial" w:hAnsi="Arial"/>
          <w:sz w:val="20"/>
        </w:rPr>
        <w:t xml:space="preserve">or Special </w:t>
      </w:r>
      <w:r w:rsidRPr="00D7112A">
        <w:rPr>
          <w:rFonts w:ascii="Arial" w:hAnsi="Arial"/>
          <w:sz w:val="20"/>
        </w:rPr>
        <w:t>meeting of the Association</w:t>
      </w:r>
      <w:r w:rsidR="00D7112A" w:rsidRPr="00D7112A">
        <w:rPr>
          <w:rFonts w:ascii="Arial" w:hAnsi="Arial"/>
          <w:sz w:val="20"/>
        </w:rPr>
        <w:t>.</w:t>
      </w:r>
    </w:p>
    <w:p w14:paraId="00A144F0" w14:textId="77777777" w:rsidR="006B4938" w:rsidRDefault="006B4938" w:rsidP="00CD614F">
      <w:pPr>
        <w:rPr>
          <w:sz w:val="21"/>
        </w:rPr>
      </w:pPr>
    </w:p>
    <w:p w14:paraId="00A144F8" w14:textId="77777777" w:rsidR="006B4938" w:rsidRDefault="006B4938" w:rsidP="00CD614F">
      <w:pPr>
        <w:rPr>
          <w:sz w:val="21"/>
        </w:rPr>
      </w:pPr>
    </w:p>
    <w:p w14:paraId="00A144F9" w14:textId="77777777" w:rsidR="006B4938" w:rsidRDefault="006B4938" w:rsidP="00CD614F">
      <w:pPr>
        <w:rPr>
          <w:sz w:val="21"/>
        </w:rPr>
      </w:pPr>
      <w:bookmarkStart w:id="0" w:name="_GoBack"/>
      <w:bookmarkEnd w:id="0"/>
    </w:p>
    <w:sectPr w:rsidR="006B4938" w:rsidSect="008242FE">
      <w:pgSz w:w="11900" w:h="16840"/>
      <w:pgMar w:top="851" w:right="1127" w:bottom="851" w:left="12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542F"/>
    <w:multiLevelType w:val="hybridMultilevel"/>
    <w:tmpl w:val="A23C8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7E5AD7"/>
    <w:multiLevelType w:val="hybridMultilevel"/>
    <w:tmpl w:val="7A60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871EA"/>
    <w:multiLevelType w:val="multilevel"/>
    <w:tmpl w:val="68ACE60A"/>
    <w:lvl w:ilvl="0">
      <w:start w:val="5"/>
      <w:numFmt w:val="decimal"/>
      <w:lvlText w:val="%1."/>
      <w:lvlJc w:val="left"/>
      <w:pPr>
        <w:ind w:left="360" w:hanging="360"/>
      </w:pPr>
      <w:rPr>
        <w:rFonts w:ascii="Arial" w:hAnsi="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35E3280"/>
    <w:multiLevelType w:val="hybridMultilevel"/>
    <w:tmpl w:val="3AFC3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D4609D"/>
    <w:multiLevelType w:val="hybridMultilevel"/>
    <w:tmpl w:val="632E74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BA51BC"/>
    <w:multiLevelType w:val="hybridMultilevel"/>
    <w:tmpl w:val="A43AC7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046918"/>
    <w:multiLevelType w:val="hybridMultilevel"/>
    <w:tmpl w:val="1DD000A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0976D3"/>
    <w:multiLevelType w:val="multilevel"/>
    <w:tmpl w:val="1560841C"/>
    <w:lvl w:ilvl="0">
      <w:start w:val="1"/>
      <w:numFmt w:val="decimal"/>
      <w:lvlText w:val="%1)"/>
      <w:lvlJc w:val="left"/>
      <w:pPr>
        <w:tabs>
          <w:tab w:val="num" w:pos="360"/>
        </w:tabs>
        <w:ind w:left="360" w:hanging="360"/>
      </w:pPr>
      <w:rPr>
        <w:rFonts w:ascii="Arial" w:hAnsi="Arial" w:hint="default"/>
        <w:b w:val="0"/>
        <w:i w:val="0"/>
        <w:color w:val="auto"/>
        <w:sz w:val="24"/>
        <w:szCs w:val="24"/>
      </w:rPr>
    </w:lvl>
    <w:lvl w:ilvl="1">
      <w:start w:val="1"/>
      <w:numFmt w:val="lowerLetter"/>
      <w:lvlText w:val="%2)"/>
      <w:lvlJc w:val="left"/>
      <w:pPr>
        <w:tabs>
          <w:tab w:val="num" w:pos="720"/>
        </w:tabs>
        <w:ind w:left="720" w:hanging="360"/>
      </w:pPr>
      <w:rPr>
        <w:rFonts w:ascii="Arial" w:hAnsi="Arial" w:hint="default"/>
        <w:b w:val="0"/>
        <w:i w:val="0"/>
        <w:sz w:val="24"/>
        <w:szCs w:val="24"/>
      </w:rPr>
    </w:lvl>
    <w:lvl w:ilvl="2">
      <w:start w:val="1"/>
      <w:numFmt w:val="lowerRoman"/>
      <w:lvlText w:val="%3)"/>
      <w:lvlJc w:val="left"/>
      <w:pPr>
        <w:tabs>
          <w:tab w:val="num" w:pos="1080"/>
        </w:tabs>
        <w:ind w:left="108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ED33C9"/>
    <w:multiLevelType w:val="hybridMultilevel"/>
    <w:tmpl w:val="7F44E9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0A574F"/>
    <w:multiLevelType w:val="multilevel"/>
    <w:tmpl w:val="7F44E9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4A55CAB"/>
    <w:multiLevelType w:val="multilevel"/>
    <w:tmpl w:val="1DD000A8"/>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B655A41"/>
    <w:multiLevelType w:val="hybridMultilevel"/>
    <w:tmpl w:val="979EF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3A0A7D"/>
    <w:multiLevelType w:val="hybridMultilevel"/>
    <w:tmpl w:val="1402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851A0"/>
    <w:multiLevelType w:val="hybridMultilevel"/>
    <w:tmpl w:val="7F44E9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A24E4"/>
    <w:multiLevelType w:val="hybridMultilevel"/>
    <w:tmpl w:val="68ACE60A"/>
    <w:lvl w:ilvl="0" w:tplc="EA8C93A2">
      <w:start w:val="5"/>
      <w:numFmt w:val="decimal"/>
      <w:lvlText w:val="%1."/>
      <w:lvlJc w:val="left"/>
      <w:pPr>
        <w:ind w:left="360" w:hanging="360"/>
      </w:pPr>
      <w:rPr>
        <w:rFonts w:ascii="Arial" w:hAnsi="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5203B2"/>
    <w:multiLevelType w:val="hybridMultilevel"/>
    <w:tmpl w:val="FA8A24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26AB2"/>
    <w:multiLevelType w:val="multilevel"/>
    <w:tmpl w:val="AD82C3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1"/>
  </w:num>
  <w:num w:numId="3">
    <w:abstractNumId w:val="3"/>
  </w:num>
  <w:num w:numId="4">
    <w:abstractNumId w:val="1"/>
  </w:num>
  <w:num w:numId="5">
    <w:abstractNumId w:val="5"/>
  </w:num>
  <w:num w:numId="6">
    <w:abstractNumId w:val="16"/>
  </w:num>
  <w:num w:numId="7">
    <w:abstractNumId w:val="13"/>
  </w:num>
  <w:num w:numId="8">
    <w:abstractNumId w:val="8"/>
  </w:num>
  <w:num w:numId="9">
    <w:abstractNumId w:val="9"/>
  </w:num>
  <w:num w:numId="10">
    <w:abstractNumId w:val="6"/>
  </w:num>
  <w:num w:numId="11">
    <w:abstractNumId w:val="10"/>
  </w:num>
  <w:num w:numId="12">
    <w:abstractNumId w:val="14"/>
  </w:num>
  <w:num w:numId="13">
    <w:abstractNumId w:val="2"/>
  </w:num>
  <w:num w:numId="14">
    <w:abstractNumId w:val="15"/>
  </w:num>
  <w:num w:numId="15">
    <w:abstractNumId w:val="7"/>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69C"/>
    <w:rsid w:val="0012675F"/>
    <w:rsid w:val="00261DC9"/>
    <w:rsid w:val="003A4C73"/>
    <w:rsid w:val="003D5C69"/>
    <w:rsid w:val="004C2A00"/>
    <w:rsid w:val="004C453F"/>
    <w:rsid w:val="00525973"/>
    <w:rsid w:val="005317D9"/>
    <w:rsid w:val="00582AAE"/>
    <w:rsid w:val="005D1E88"/>
    <w:rsid w:val="00646F3D"/>
    <w:rsid w:val="006A32CF"/>
    <w:rsid w:val="006B4938"/>
    <w:rsid w:val="006C3C29"/>
    <w:rsid w:val="007A4430"/>
    <w:rsid w:val="007F7903"/>
    <w:rsid w:val="008242FE"/>
    <w:rsid w:val="009A572C"/>
    <w:rsid w:val="009C64AC"/>
    <w:rsid w:val="00A671AB"/>
    <w:rsid w:val="00AD0BE1"/>
    <w:rsid w:val="00C55299"/>
    <w:rsid w:val="00CD614F"/>
    <w:rsid w:val="00CF4D57"/>
    <w:rsid w:val="00D1069C"/>
    <w:rsid w:val="00D57436"/>
    <w:rsid w:val="00D7112A"/>
    <w:rsid w:val="00D7344B"/>
    <w:rsid w:val="00F01BF9"/>
    <w:rsid w:val="00FD20D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A144CD"/>
  <w15:docId w15:val="{460875F2-F800-4A3F-BAFF-4C938099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BF9"/>
    <w:pPr>
      <w:ind w:left="720"/>
      <w:contextualSpacing/>
    </w:pPr>
  </w:style>
  <w:style w:type="paragraph" w:styleId="BalloonText">
    <w:name w:val="Balloon Text"/>
    <w:basedOn w:val="Normal"/>
    <w:link w:val="BalloonTextChar"/>
    <w:rsid w:val="0012675F"/>
    <w:rPr>
      <w:rFonts w:ascii="Tahoma" w:hAnsi="Tahoma" w:cs="Tahoma"/>
      <w:sz w:val="16"/>
      <w:szCs w:val="16"/>
    </w:rPr>
  </w:style>
  <w:style w:type="character" w:customStyle="1" w:styleId="BalloonTextChar">
    <w:name w:val="Balloon Text Char"/>
    <w:basedOn w:val="DefaultParagraphFont"/>
    <w:link w:val="BalloonText"/>
    <w:rsid w:val="00126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ptw</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dc:creator>
  <cp:lastModifiedBy>Frances Cook</cp:lastModifiedBy>
  <cp:revision>4</cp:revision>
  <dcterms:created xsi:type="dcterms:W3CDTF">2017-08-12T10:43:00Z</dcterms:created>
  <dcterms:modified xsi:type="dcterms:W3CDTF">2020-02-07T09:39:00Z</dcterms:modified>
</cp:coreProperties>
</file>